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2011-2015年消炎药行业运营态势与投资风险咨询报告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2011-2015年消炎药行业运营态势与投资风险咨询报告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2011-2015年消炎药行业运营态势与投资风险咨询报告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https://www.icandata.com/view/184925.html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https://www.icandata.com/view/184925.html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2011-2015年消炎药行业运营态势与投资风险咨询报告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184925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