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2011-2015年中国移动硬盘行业运营态势及未来发展预测报告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2011-2015年中国移动硬盘行业运营态势及未来发展预测报告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2011-2015年中国移动硬盘行业运营态势及未来发展预测报告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2011-2015年中国移动硬盘行业运营态势及未来发展预测报告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