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2011-2015年中国家用空调行业运营态势与投资前景报告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2011-2015年中国家用空调行业运营态势与投资前景报告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2011-2015年中国家用空调行业运营态势与投资前景报告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2011-2015年中国家用空调行业运营态势与投资前景报告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