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2011-2015年中国BOSS系统市场运营态势及投资方向研究报告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2011-2015年中国BOSS系统市场运营态势及投资方向研究报告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2011-2015年中国BOSS系统市场运营态势及投资方向研究报告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2011-2015年中国BOSS系统市场运营态势及投资方向研究报告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