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2011-2015年中国废弃物资源化利用行业运营态势与市场前景预测报告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2011-2015年中国废弃物资源化利用行业运营态势与市场前景预测报告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2011-2015年中国废弃物资源化利用行业运营态势与市场前景预测报告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https://www.icandata.com/view/185189.html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https://www.icandata.com/view/185189.html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2011-2015年中国废弃物资源化利用行业运营态势与市场前景预测报告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185189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