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中国房地产金融市场运营动态与投资规划研究报告(2011-2015年)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中国房地产金融市场运营动态与投资规划研究报告(2011-2015年)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中国房地产金融市场运营动态与投资规划研究报告(2011-2015年)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中国房地产金融市场运营动态与投资规划研究报告(2011-2015年)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