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2011-2015年中国数码印刷市场运营态势与投资预测研究报告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2011-2015年中国数码印刷市场运营态势与投资预测研究报告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2011-2015年中国数码印刷市场运营态势与投资预测研究报告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2011-2015年中国数码印刷市场运营态势与投资预测研究报告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