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2011-2015年中国聚异丁烯市场运营态势与投资前景预测研究报告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2011-2015年中国聚异丁烯市场运营态势与投资前景预测研究报告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2011-2015年中国聚异丁烯市场运营态势与投资前景预测研究报告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2011-2015年中国聚异丁烯市场运营态势与投资前景预测研究报告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