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2011-2015年中国制氧机产业运营态势与投资前景评估研究报告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2011-2015年中国制氧机产业运营态势与投资前景评估研究报告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2011-2015年中国制氧机产业运营态势与投资前景评估研究报告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2011-2015年中国制氧机产业运营态势与投资前景评估研究报告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