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2011年中国中式餐饮连锁行业（不含中式快餐）品牌研究报告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2011年中国中式餐饮连锁行业（不含中式快餐）品牌研究报告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2011年中国中式餐饮连锁行业（不含中式快餐）品牌研究报告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https://www.icandata.com/view/186387.html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https://www.icandata.com/view/186387.html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2011年中国中式餐饮连锁行业（不含中式快餐）品牌研究报告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186387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