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2011-2015年中国证券投资市场运营态势与发展趋势研究报告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2011-2015年中国证券投资市场运营态势与发展趋势研究报告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2011-2015年中国证券投资市场运营态势与发展趋势研究报告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2011-2015年中国证券投资市场运营态势与发展趋势研究报告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