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2011-2015年中国搜索引擎产业运营态势与投资前景分析报告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2011-2015年中国搜索引擎产业运营态势与投资前景分析报告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2011-2015年中国搜索引擎产业运营态势与投资前景分析报告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https://www.icandata.com/view/187174.html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https://www.icandata.com/view/187174.html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2011-2015年中国搜索引擎产业运营态势与投资前景分析报告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187174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