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中国粗粮饮料行业市场发展前景投资及消费者深度调研报告（2011-2015)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中国粗粮饮料行业市场发展前景投资及消费者深度调研报告（2011-2015)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中国粗粮饮料行业市场发展前景投资及消费者深度调研报告（2011-2015)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中国粗粮饮料行业市场发展前景投资及消费者深度调研报告（2011-2015)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