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尔夫俱乐部运营盈利模式探讨及投资风险预警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尔夫俱乐部运营盈利模式探讨及投资风险预警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俱乐部运营盈利模式探讨及投资风险预警分析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俱乐部运营盈利模式探讨及投资风险预警分析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