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中国天然气勘探发展前景及投资战略指导研究报告(2011-2015)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中国天然气勘探发展前景及投资战略指导研究报告(2011-2015)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中国天然气勘探发展前景及投资战略指导研究报告(2011-2015)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中国天然气勘探发展前景及投资战略指导研究报告(2011-2015)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