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2011-2015年中国机械密封产业运营态势与投资前景分析研究报告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2011-2015年中国机械密封产业运营态势与投资前景分析研究报告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2011-2015年中国机械密封产业运营态势与投资前景分析研究报告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2011-2015年中国机械密封产业运营态势与投资前景分析研究报告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