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中国咖啡壶行业市场营销策略及发展盈利预测分析报告（2011-2015年）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中国咖啡壶行业市场营销策略及发展盈利预测分析报告（2011-2015年）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中国咖啡壶行业市场营销策略及发展盈利预测分析报告（2011-2015年）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中国咖啡壶行业市场营销策略及发展盈利预测分析报告（2011-2015年）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