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中国土地储备行业发展态势及投资战略规划研究报告(2011-2015年)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中国土地储备行业发展态势及投资战略规划研究报告(2011-2015年)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中国土地储备行业发展态势及投资战略规划研究报告(2011-2015年)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中国土地储备行业发展态势及投资战略规划研究报告(2011-2015年)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