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2011-2015年中国牛奶行业市场运营态势及未来发展趋势预测报告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2011-2015年中国牛奶行业市场运营态势及未来发展趋势预测报告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2011-2015年中国牛奶行业市场运营态势及未来发展趋势预测报告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https://www.icandata.com/view/188060.html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https://www.icandata.com/view/188060.html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2011-2015年中国牛奶行业市场运营态势及未来发展趋势预测报告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188060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