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2011-2015年中国安钠咖产业运营态势及未来发展趋势研究报告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2011-2015年中国安钠咖产业运营态势及未来发展趋势研究报告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2011-2015年中国安钠咖产业运营态势及未来发展趋势研究报告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2011-2015年中国安钠咖产业运营态势及未来发展趋势研究报告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