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2011-2015年中国伸缩缝产业运营态势与投资前景评估研究报告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2011-2015年中国伸缩缝产业运营态势与投资前景评估研究报告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2011-2015年中国伸缩缝产业运营态势与投资前景评估研究报告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2011-2015年中国伸缩缝产业运营态势与投资前景评估研究报告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