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2011-2015年中国分散染料产业运营态势与发展前景预测研究报告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2011-2015年中国分散染料产业运营态势与发展前景预测研究报告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2011-2015年中国分散染料产业运营态势与发展前景预测研究报告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2011-2015年中国分散染料产业运营态势与发展前景预测研究报告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