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上海餐饮业运行模式研究及投资商机咨询报告（2011-2015年）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上海餐饮业运行模式研究及投资商机咨询报告（2011-2015年）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上海餐饮业运行模式研究及投资商机咨询报告（2011-2015年）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上海餐饮业运行模式研究及投资商机咨询报告（2011-2015年）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