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2011-2015年中国农用车行业市场运营态势及投资前景分析研究报告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2011-2015年中国农用车行业市场运营态势及投资前景分析研究报告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2011-2015年中国农用车行业市场运营态势及投资前景分析研究报告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2011-2015年中国农用车行业市场运营态势及投资前景分析研究报告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