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山东旅游市场动态与区域投资前景研究报告（2011-2015年）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山东旅游市场动态与区域投资前景研究报告（2011-2015年）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山东旅游市场动态与区域投资前景研究报告（2011-2015年）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https://www.icandata.com/view/188519.html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https://www.icandata.com/view/188519.html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山东旅游市场动态与区域投资前景研究报告（2011-2015年）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188519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