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机流通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机流通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机流通市场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机流通市场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