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中国修船业深度监测与投资前景分析报告(2011-2015年)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中国修船业深度监测与投资前景分析报告(2011-2015年)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中国修船业深度监测与投资前景分析报告(2011-2015年)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中国修船业深度监测与投资前景分析报告(2011-2015年)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