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2011-2015年中国B2C电子商务市场专项调研与投资方向研究报告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2011-2015年中国B2C电子商务市场专项调研与投资方向研究报告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2011-2015年中国B2C电子商务市场专项调研与投资方向研究报告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https://www.icandata.com/view/189524.html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https://www.icandata.com/view/189524.html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2011-2015年中国B2C电子商务市场专项调研与投资方向研究报告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189524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