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2012-2016年经济型轿车行业分析与投资前景预测研究报告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2012-2016年经济型轿车行业分析与投资前景预测研究报告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2012-2016年经济型轿车行业分析与投资前景预测研究报告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2012-2016年经济型轿车行业分析与投资前景预测研究报告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189986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