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2011-2015年中国脱硝行业投资规划分析及深度研究咨询报告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2011-2015年中国脱硝行业投资规划分析及深度研究咨询报告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2011-2015年中国脱硝行业投资规划分析及深度研究咨询报告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2011-2015年中国脱硝行业投资规划分析及深度研究咨询报告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