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2011-2016年中国运动品牌连锁市场调查与未来前景预测研究报告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2011-2016年中国运动品牌连锁市场调查与未来前景预测研究报告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2011-2016年中国运动品牌连锁市场调查与未来前景预测研究报告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https://www.icandata.com/view/192538.html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https://www.icandata.com/view/192538.html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2011-2016年中国运动品牌连锁市场调查与未来前景预测研究报告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192538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