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2011-2016年中国户外广告市场调查与未来前景预测研究报告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2011-2016年中国户外广告市场调查与未来前景预测研究报告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2011-2016年中国户外广告市场调查与未来前景预测研究报告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https://www.icandata.com/view/192546.html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https://www.icandata.com/view/192546.html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2011-2016年中国户外广告市场调查与未来前景预测研究报告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192546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