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2012-2016年中国环己酮产业市场监测与前景预测研究报告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2012-2016年中国环己酮产业市场监测与前景预测研究报告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2012-2016年中国环己酮产业市场监测与前景预测研究报告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https://www.icandata.com/view/192822.html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https://www.icandata.com/view/192822.html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2012-2016年中国环己酮产业市场监测与前景预测研究报告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192822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