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2012-2015年全球及中国FPSO产业投资分析及深度调研分析报告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2012-2015年全球及中国FPSO产业投资分析及深度调研分析报告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2012-2015年全球及中国FPSO产业投资分析及深度调研分析报告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https://www.icandata.com/view/193068.html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https://www.icandata.com/view/193068.html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2012-2015年全球及中国FPSO产业投资分析及深度调研分析报告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193068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