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2012-2015年商用车行业市场供需分析及投资方向研究咨询报告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2012-2015年商用车行业市场供需分析及投资方向研究咨询报告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2012-2015年商用车行业市场供需分析及投资方向研究咨询报告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2012-2015年商用车行业市场供需分析及投资方向研究咨询报告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