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2012-2016年中国速食连锁行业行情动态与发展趋势研究报告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2012-2016年中国速食连锁行业行情动态与发展趋势研究报告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2012-2016年中国速食连锁行业行情动态与发展趋势研究报告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2012-2016年中国速食连锁行业行情动态与发展趋势研究报告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