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2012-2016年中国金属包装行业运营动态及投资趋势研究报告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2012-2016年中国金属包装行业运营动态及投资趋势研究报告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2012-2016年中国金属包装行业运营动态及投资趋势研究报告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2012-2016年中国金属包装行业运营动态及投资趋势研究报告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