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2012-2015年工业垃圾处理行业投资战略分析及深度研究咨询报告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2012-2015年工业垃圾处理行业投资战略分析及深度研究咨询报告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2012-2015年工业垃圾处理行业投资战略分析及深度研究咨询报告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2012-2015年工业垃圾处理行业投资战略分析及深度研究咨询报告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