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2012-2016年焦炉气行业投资策略分析及前景预测研究报告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2012-2016年焦炉气行业投资策略分析及前景预测研究报告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2012-2016年焦炉气行业投资策略分析及前景预测研究报告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2012-2016年焦炉气行业投资策略分析及前景预测研究报告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