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农业产业化与农产品加工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农业产业化与农产品加工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农业产业化与农产品加工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农业产业化与农产品加工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