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炼铁行业市场运营态势与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炼铁行业市场运营态势与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炼铁行业市场运营态势与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炼铁行业市场运营态势与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