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2012-2016年中国无线互联网广告市场运营动态与战略咨询研究报告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2012-2016年中国无线互联网广告市场运营动态与战略咨询研究报告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2012-2016年中国无线互联网广告市场运营动态与战略咨询研究报告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2012-2016年中国无线互联网广告市场运营动态与战略咨询研究报告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