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2012-2016年中国电控机械式自动变速器投资市场分析与发展趋势研究报告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2012-2016年中国电控机械式自动变速器投资市场分析与发展趋势研究报告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2012-2016年中国电控机械式自动变速器投资市场分析与发展趋势研究报告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2012-2016年中国电控机械式自动变速器投资市场分析与发展趋势研究报告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