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2012年1季度中国轨道交通行业季度分析监测报告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2012年1季度中国轨道交通行业季度分析监测报告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2012年1季度中国轨道交通行业季度分析监测报告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2012年1季度中国轨道交通行业季度分析监测报告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