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2012-2016年抗病毒口服液行业投资战略分析及深度研究咨询报告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2012-2016年抗病毒口服液行业投资战略分析及深度研究咨询报告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2012-2016年抗病毒口服液行业投资战略分析及深度研究咨询报告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2012-2016年抗病毒口服液行业投资战略分析及深度研究咨询报告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