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2012-2016年医疗机构后勤服务全景调研及投资评估深度研究报告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2012-2016年医疗机构后勤服务全景调研及投资评估深度研究报告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2012-2016年医疗机构后勤服务全景调研及投资评估深度研究报告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2012-2016年医疗机构后勤服务全景调研及投资评估深度研究报告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