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2012-2016年电力专网通讯市场运营态势及战略咨询研究报告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2012-2016年电力专网通讯市场运营态势及战略咨询研究报告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2012-2016年电力专网通讯市场运营态势及战略咨询研究报告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https://www.icandata.com/view/204650.html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https://www.icandata.com/view/204650.html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2012-2016年电力专网通讯市场运营态势及战略咨询研究报告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204650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