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2012-2016年中国数控机床市场运营态势及投资方向研究报告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2012-2016年中国数控机床市场运营态势及投资方向研究报告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2012-2016年中国数控机床市场运营态势及投资方向研究报告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2012-2016年中国数控机床市场运营态势及投资方向研究报告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