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2012-2016年中国纺织机械市场运营态势及投资趋势研究报告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2012-2016年中国纺织机械市场运营态势及投资趋势研究报告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2012-2016年中国纺织机械市场运营态势及投资趋势研究报告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2012-2016年中国纺织机械市场运营态势及投资趋势研究报告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