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2012-2016年餐饮项目投资可行性研究咨询报告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2012-2016年餐饮项目投资可行性研究咨询报告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2012-2016年餐饮项目投资可行性研究咨询报告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2012-2016年餐饮项目投资可行性研究咨询报告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208424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